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129E" w:rsidRPr="0021129E" w:rsidRDefault="0021129E" w:rsidP="0021129E">
      <w:pPr>
        <w:shd w:val="clear" w:color="auto" w:fill="FFFFFF"/>
        <w:spacing w:before="240" w:after="240"/>
        <w:outlineLvl w:val="2"/>
        <w:rPr>
          <w:rFonts w:ascii="Helvetica Neue" w:eastAsia="Times New Roman" w:hAnsi="Helvetica Neue" w:cs="Times New Roman"/>
          <w:color w:val="2D3B45"/>
          <w:sz w:val="36"/>
          <w:szCs w:val="36"/>
        </w:rPr>
      </w:pPr>
      <w:r w:rsidRPr="0021129E">
        <w:rPr>
          <w:rFonts w:ascii="Helvetica Neue" w:eastAsia="Times New Roman" w:hAnsi="Helvetica Neue" w:cs="Times New Roman"/>
          <w:color w:val="2D3B45"/>
          <w:sz w:val="36"/>
          <w:szCs w:val="36"/>
        </w:rPr>
        <w:t>Project Goals</w:t>
      </w:r>
    </w:p>
    <w:p w:rsidR="0021129E" w:rsidRPr="0021129E" w:rsidRDefault="0021129E" w:rsidP="0021129E">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21129E">
        <w:rPr>
          <w:rFonts w:ascii="Helvetica Neue" w:eastAsia="Times New Roman" w:hAnsi="Helvetica Neue" w:cs="Times New Roman"/>
          <w:color w:val="2D3B45"/>
        </w:rPr>
        <w:t>To create appropriate visuals from numeric data</w:t>
      </w:r>
    </w:p>
    <w:p w:rsidR="0021129E" w:rsidRPr="0021129E" w:rsidRDefault="0021129E" w:rsidP="0021129E">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21129E">
        <w:rPr>
          <w:rFonts w:ascii="Helvetica Neue" w:eastAsia="Times New Roman" w:hAnsi="Helvetica Neue" w:cs="Times New Roman"/>
          <w:color w:val="2D3B45"/>
        </w:rPr>
        <w:t>To gain a better understanding of document design and visualizations</w:t>
      </w:r>
    </w:p>
    <w:p w:rsidR="0021129E" w:rsidRPr="0021129E" w:rsidRDefault="0021129E" w:rsidP="0021129E">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21129E">
        <w:rPr>
          <w:rFonts w:ascii="Helvetica Neue" w:eastAsia="Times New Roman" w:hAnsi="Helvetica Neue" w:cs="Times New Roman"/>
          <w:color w:val="2D3B45"/>
        </w:rPr>
        <w:t>To write based on a specific purpose and audience</w:t>
      </w:r>
    </w:p>
    <w:p w:rsidR="0021129E" w:rsidRPr="0021129E" w:rsidRDefault="0021129E" w:rsidP="0021129E">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21129E">
        <w:rPr>
          <w:rFonts w:ascii="Helvetica Neue" w:eastAsia="Times New Roman" w:hAnsi="Helvetica Neue" w:cs="Times New Roman"/>
          <w:color w:val="2D3B45"/>
        </w:rPr>
        <w:t>To summarize numerical data to support a specific point/purpose for a specific audience</w:t>
      </w:r>
    </w:p>
    <w:p w:rsidR="0021129E" w:rsidRPr="0021129E" w:rsidRDefault="0021129E" w:rsidP="0021129E">
      <w:pPr>
        <w:shd w:val="clear" w:color="auto" w:fill="FFFFFF"/>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sz w:val="36"/>
          <w:szCs w:val="36"/>
        </w:rPr>
        <w:t>Project Description</w:t>
      </w:r>
    </w:p>
    <w:p w:rsidR="0021129E" w:rsidRPr="0021129E" w:rsidRDefault="0021129E" w:rsidP="0021129E">
      <w:pPr>
        <w:shd w:val="clear" w:color="auto" w:fill="FFFFFF"/>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Students will select a data set of their own to work with, choose a point to make using their data that will matter to their target audience, make decisions about which data to visualize from the larger data set, and craft that data into a final deliverable of one page that includes three visuals and the text necessary to explain their data and make their point.</w:t>
      </w:r>
    </w:p>
    <w:p w:rsidR="0021129E" w:rsidRPr="0021129E" w:rsidRDefault="0021129E" w:rsidP="0021129E">
      <w:pPr>
        <w:shd w:val="clear" w:color="auto" w:fill="FFFFFF"/>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You have a lot of flexibility here. Choose a topic that matters to you and craft a one-page deliverable that is appropriate for both your argument (purpose) and audience. You must include</w:t>
      </w:r>
      <w:r w:rsidRPr="0021129E">
        <w:rPr>
          <w:rFonts w:ascii="Helvetica Neue" w:eastAsia="Times New Roman" w:hAnsi="Helvetica Neue" w:cs="Times New Roman"/>
          <w:b/>
          <w:bCs/>
          <w:color w:val="2D3B45"/>
        </w:rPr>
        <w:t> three different visuals (created by you using raw data; for example, you might create a pie chart, create a bar graph, and take a photo to include as part of your project. All of these must be made by you)</w:t>
      </w:r>
      <w:r w:rsidRPr="0021129E">
        <w:rPr>
          <w:rFonts w:ascii="Helvetica Neue" w:eastAsia="Times New Roman" w:hAnsi="Helvetica Neue" w:cs="Times New Roman"/>
          <w:color w:val="2D3B45"/>
        </w:rPr>
        <w:t> in your report that have been appropriately crafted for your data, purpose, and audience.</w:t>
      </w:r>
    </w:p>
    <w:p w:rsidR="0021129E" w:rsidRPr="0021129E" w:rsidRDefault="0021129E" w:rsidP="0021129E">
      <w:pPr>
        <w:shd w:val="clear" w:color="auto" w:fill="FFFFFF"/>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 xml:space="preserve">For example, (and you may not use this for your own project), you might use </w:t>
      </w:r>
      <w:r>
        <w:rPr>
          <w:rFonts w:ascii="Helvetica Neue" w:eastAsia="Times New Roman" w:hAnsi="Helvetica Neue" w:cs="Times New Roman"/>
          <w:color w:val="2D3B45"/>
        </w:rPr>
        <w:t>university</w:t>
      </w:r>
      <w:r w:rsidRPr="0021129E">
        <w:rPr>
          <w:rFonts w:ascii="Helvetica Neue" w:eastAsia="Times New Roman" w:hAnsi="Helvetica Neue" w:cs="Times New Roman"/>
          <w:color w:val="2D3B45"/>
        </w:rPr>
        <w:t xml:space="preserve"> demographic statistics as your data set, decide your target audience is international students who are considering </w:t>
      </w:r>
      <w:r>
        <w:rPr>
          <w:rFonts w:ascii="Helvetica Neue" w:eastAsia="Times New Roman" w:hAnsi="Helvetica Neue" w:cs="Times New Roman"/>
          <w:color w:val="2D3B45"/>
        </w:rPr>
        <w:t>university</w:t>
      </w:r>
      <w:r w:rsidRPr="0021129E">
        <w:rPr>
          <w:rFonts w:ascii="Helvetica Neue" w:eastAsia="Times New Roman" w:hAnsi="Helvetica Neue" w:cs="Times New Roman"/>
          <w:color w:val="2D3B45"/>
        </w:rPr>
        <w:t xml:space="preserve">, and then select data from within the original set into an infographic or report that would persuade international students to enroll at </w:t>
      </w:r>
      <w:r>
        <w:rPr>
          <w:rFonts w:ascii="Helvetica Neue" w:eastAsia="Times New Roman" w:hAnsi="Helvetica Neue" w:cs="Times New Roman"/>
          <w:color w:val="2D3B45"/>
        </w:rPr>
        <w:t>university</w:t>
      </w:r>
      <w:r w:rsidRPr="0021129E">
        <w:rPr>
          <w:rFonts w:ascii="Helvetica Neue" w:eastAsia="Times New Roman" w:hAnsi="Helvetica Neue" w:cs="Times New Roman"/>
          <w:color w:val="2D3B45"/>
        </w:rPr>
        <w:t xml:space="preserve"> You might supplement the original data set with additional data, such as written testimonials from international students.</w:t>
      </w:r>
    </w:p>
    <w:p w:rsidR="0021129E" w:rsidRPr="0021129E" w:rsidRDefault="0021129E" w:rsidP="0021129E">
      <w:pPr>
        <w:shd w:val="clear" w:color="auto" w:fill="FFFFFF"/>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Ultimately, you want to consider who would gain insights from the data set you've selected, what you might argue to this audience using the data, and then the best, most persuasive way to present the data to fit the argument you're making.</w:t>
      </w:r>
    </w:p>
    <w:p w:rsidR="0021129E" w:rsidRPr="0021129E" w:rsidRDefault="0021129E" w:rsidP="0021129E">
      <w:pPr>
        <w:shd w:val="clear" w:color="auto" w:fill="FFFFFF"/>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The rubric for your final draft is below for reference:</w:t>
      </w:r>
    </w:p>
    <w:tbl>
      <w:tblPr>
        <w:tblW w:w="0" w:type="auto"/>
        <w:tblInd w:w="75" w:type="dxa"/>
        <w:tblBorders>
          <w:top w:val="single" w:sz="24" w:space="0" w:color="000000"/>
          <w:left w:val="single" w:sz="24" w:space="0" w:color="000000"/>
          <w:bottom w:val="single" w:sz="24" w:space="0" w:color="000000"/>
          <w:right w:val="single" w:sz="24"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1787"/>
        <w:gridCol w:w="6278"/>
        <w:gridCol w:w="1160"/>
      </w:tblGrid>
      <w:tr w:rsidR="0021129E" w:rsidRPr="0021129E" w:rsidTr="0021129E">
        <w:tc>
          <w:tcPr>
            <w:tcW w:w="180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b/>
                <w:bCs/>
                <w:color w:val="2D3B45"/>
              </w:rPr>
              <w:t>Area</w:t>
            </w:r>
          </w:p>
        </w:tc>
        <w:tc>
          <w:tcPr>
            <w:tcW w:w="639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b/>
                <w:bCs/>
                <w:color w:val="2D3B45"/>
              </w:rPr>
              <w:t>Criteria</w:t>
            </w:r>
          </w:p>
        </w:tc>
        <w:tc>
          <w:tcPr>
            <w:tcW w:w="117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b/>
                <w:bCs/>
                <w:color w:val="2D3B45"/>
              </w:rPr>
              <w:t>Points</w:t>
            </w:r>
          </w:p>
        </w:tc>
      </w:tr>
      <w:tr w:rsidR="0021129E" w:rsidRPr="0021129E" w:rsidTr="0021129E">
        <w:tc>
          <w:tcPr>
            <w:tcW w:w="180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Meets guidelines</w:t>
            </w:r>
          </w:p>
        </w:tc>
        <w:tc>
          <w:tcPr>
            <w:tcW w:w="639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-3 different data visualizations</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-One page</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-Inclusion of analysis</w:t>
            </w:r>
          </w:p>
        </w:tc>
        <w:tc>
          <w:tcPr>
            <w:tcW w:w="117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     /3</w:t>
            </w:r>
          </w:p>
        </w:tc>
      </w:tr>
      <w:tr w:rsidR="0021129E" w:rsidRPr="0021129E" w:rsidTr="0021129E">
        <w:tc>
          <w:tcPr>
            <w:tcW w:w="180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lastRenderedPageBreak/>
              <w:t>Purpose</w:t>
            </w:r>
          </w:p>
        </w:tc>
        <w:tc>
          <w:tcPr>
            <w:tcW w:w="639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-The purpose of the report is clear</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-Reader understands the overall argument of the report</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-Reader understands how each component of the report serves as a piece of the overall argument</w:t>
            </w:r>
          </w:p>
        </w:tc>
        <w:tc>
          <w:tcPr>
            <w:tcW w:w="117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     /5</w:t>
            </w:r>
          </w:p>
        </w:tc>
      </w:tr>
      <w:tr w:rsidR="0021129E" w:rsidRPr="0021129E" w:rsidTr="0021129E">
        <w:tc>
          <w:tcPr>
            <w:tcW w:w="180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Audience</w:t>
            </w:r>
          </w:p>
        </w:tc>
        <w:tc>
          <w:tcPr>
            <w:tcW w:w="639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-Audience has been considered</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-Visuals and writing have been designed in order to best appeal to the target audience</w:t>
            </w:r>
          </w:p>
        </w:tc>
        <w:tc>
          <w:tcPr>
            <w:tcW w:w="117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     /5</w:t>
            </w:r>
          </w:p>
        </w:tc>
      </w:tr>
      <w:tr w:rsidR="0021129E" w:rsidRPr="0021129E" w:rsidTr="0021129E">
        <w:tc>
          <w:tcPr>
            <w:tcW w:w="180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Visual One (design)</w:t>
            </w:r>
          </w:p>
        </w:tc>
        <w:tc>
          <w:tcPr>
            <w:tcW w:w="639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-Defined topic that contributes new information</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-Applies appropriate graphic variable types for the data type and scale</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-Key/legends clarify information represented by visual</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-Clearly labeled throughout</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-Does not require explanation</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-Fairly represents data</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-Clean, easily read design</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-Selection of visualization type is appropriate for the kind of data represented</w:t>
            </w:r>
          </w:p>
        </w:tc>
        <w:tc>
          <w:tcPr>
            <w:tcW w:w="117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     /5</w:t>
            </w:r>
          </w:p>
        </w:tc>
      </w:tr>
      <w:tr w:rsidR="0021129E" w:rsidRPr="0021129E" w:rsidTr="0021129E">
        <w:tc>
          <w:tcPr>
            <w:tcW w:w="180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Visual Two (design)</w:t>
            </w:r>
          </w:p>
        </w:tc>
        <w:tc>
          <w:tcPr>
            <w:tcW w:w="639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-Defined topic that contributes new information</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-Applies appropriate graphic variable types for the data type and scale</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-Key/legends clarify information represented by visual</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-Clearly labeled throughout</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-Does not require explanation</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-Fairly represents data</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-Clean, easily read design</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-Selection of visualization type is appropriate for the kind of data represented</w:t>
            </w:r>
          </w:p>
        </w:tc>
        <w:tc>
          <w:tcPr>
            <w:tcW w:w="117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     /5</w:t>
            </w:r>
          </w:p>
        </w:tc>
      </w:tr>
      <w:tr w:rsidR="0021129E" w:rsidRPr="0021129E" w:rsidTr="0021129E">
        <w:tc>
          <w:tcPr>
            <w:tcW w:w="180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lastRenderedPageBreak/>
              <w:t>Visual Three (design)</w:t>
            </w:r>
          </w:p>
        </w:tc>
        <w:tc>
          <w:tcPr>
            <w:tcW w:w="639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-Defined topic that contributes new information</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-Applies appropriate graphic variable types for the data type and scale</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-Key/legends clarify information represented by visual</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-Clearly labeled throughout</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-Does not require explanation</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-Fairly represents data</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-Clean, easily read design</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-Selection of visualization type is appropriate for the kind of data represented</w:t>
            </w:r>
          </w:p>
        </w:tc>
        <w:tc>
          <w:tcPr>
            <w:tcW w:w="117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     /5</w:t>
            </w:r>
          </w:p>
        </w:tc>
      </w:tr>
      <w:tr w:rsidR="0021129E" w:rsidRPr="0021129E" w:rsidTr="0021129E">
        <w:tc>
          <w:tcPr>
            <w:tcW w:w="180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Written Component</w:t>
            </w:r>
          </w:p>
        </w:tc>
        <w:tc>
          <w:tcPr>
            <w:tcW w:w="639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-Writing is clear and concise</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-Writing serves to contextualize data visualizations/analyze data visualizations (not redundantly describe visuals)</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-Makes use of proper professional writing mechanics</w:t>
            </w:r>
          </w:p>
        </w:tc>
        <w:tc>
          <w:tcPr>
            <w:tcW w:w="117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     /5</w:t>
            </w:r>
          </w:p>
        </w:tc>
      </w:tr>
      <w:tr w:rsidR="0021129E" w:rsidRPr="0021129E" w:rsidTr="0021129E">
        <w:tc>
          <w:tcPr>
            <w:tcW w:w="180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Overall Design</w:t>
            </w:r>
          </w:p>
        </w:tc>
        <w:tc>
          <w:tcPr>
            <w:tcW w:w="639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-Makes use of design principles discussed in class</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-Information is clearly organized and easy to find</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-Makes use of block paragraphs &amp; single-spacing (appropriate for professional writing)</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-Design &amp; written elements function together to help deliver the argument (serve the purpose) of the report</w:t>
            </w:r>
          </w:p>
        </w:tc>
        <w:tc>
          <w:tcPr>
            <w:tcW w:w="117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     /7</w:t>
            </w:r>
          </w:p>
        </w:tc>
      </w:tr>
      <w:tr w:rsidR="0021129E" w:rsidRPr="0021129E" w:rsidTr="0021129E">
        <w:tc>
          <w:tcPr>
            <w:tcW w:w="180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Total</w:t>
            </w:r>
          </w:p>
        </w:tc>
        <w:tc>
          <w:tcPr>
            <w:tcW w:w="639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 </w:t>
            </w:r>
          </w:p>
        </w:tc>
        <w:tc>
          <w:tcPr>
            <w:tcW w:w="1170" w:type="dxa"/>
            <w:shd w:val="clear" w:color="auto" w:fill="FFFFFF"/>
            <w:tcMar>
              <w:top w:w="30" w:type="dxa"/>
              <w:left w:w="30" w:type="dxa"/>
              <w:bottom w:w="30" w:type="dxa"/>
              <w:right w:w="30" w:type="dxa"/>
            </w:tcMar>
            <w:vAlign w:val="center"/>
            <w:hideMark/>
          </w:tcPr>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 </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      /40</w:t>
            </w:r>
          </w:p>
          <w:p w:rsidR="0021129E" w:rsidRPr="0021129E" w:rsidRDefault="0021129E" w:rsidP="0021129E">
            <w:pPr>
              <w:spacing w:before="180" w:after="180"/>
              <w:rPr>
                <w:rFonts w:ascii="Helvetica Neue" w:eastAsia="Times New Roman" w:hAnsi="Helvetica Neue" w:cs="Times New Roman"/>
                <w:color w:val="2D3B45"/>
              </w:rPr>
            </w:pPr>
            <w:r w:rsidRPr="0021129E">
              <w:rPr>
                <w:rFonts w:ascii="Helvetica Neue" w:eastAsia="Times New Roman" w:hAnsi="Helvetica Neue" w:cs="Times New Roman"/>
                <w:color w:val="2D3B45"/>
              </w:rPr>
              <w:t> </w:t>
            </w:r>
          </w:p>
        </w:tc>
      </w:tr>
    </w:tbl>
    <w:p w:rsidR="0021129E" w:rsidRPr="0021129E" w:rsidRDefault="0021129E" w:rsidP="0021129E">
      <w:pPr>
        <w:rPr>
          <w:rFonts w:ascii="Times New Roman" w:eastAsia="Times New Roman" w:hAnsi="Times New Roman" w:cs="Times New Roman"/>
        </w:rPr>
      </w:pPr>
    </w:p>
    <w:p w:rsidR="00BF6600" w:rsidRDefault="00BF6600">
      <w:bookmarkStart w:id="0" w:name="_GoBack"/>
      <w:bookmarkEnd w:id="0"/>
    </w:p>
    <w:sectPr w:rsidR="00BF6600" w:rsidSect="00BA7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40DDE"/>
    <w:multiLevelType w:val="multilevel"/>
    <w:tmpl w:val="7C66B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29E"/>
    <w:rsid w:val="0021129E"/>
    <w:rsid w:val="00BA7551"/>
    <w:rsid w:val="00BF66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70710E6"/>
  <w14:defaultImageDpi w14:val="32767"/>
  <w15:chartTrackingRefBased/>
  <w15:docId w15:val="{67E15D49-C804-E743-9C0C-24928F33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21129E"/>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1129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1129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112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010012">
      <w:bodyDiv w:val="1"/>
      <w:marLeft w:val="0"/>
      <w:marRight w:val="0"/>
      <w:marTop w:val="0"/>
      <w:marBottom w:val="0"/>
      <w:divBdr>
        <w:top w:val="none" w:sz="0" w:space="0" w:color="auto"/>
        <w:left w:val="none" w:sz="0" w:space="0" w:color="auto"/>
        <w:bottom w:val="none" w:sz="0" w:space="0" w:color="auto"/>
        <w:right w:val="none" w:sz="0" w:space="0" w:color="auto"/>
      </w:divBdr>
    </w:div>
    <w:div w:id="111786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615</Words>
  <Characters>3510</Characters>
  <Application>Microsoft Office Word</Application>
  <DocSecurity>0</DocSecurity>
  <Lines>29</Lines>
  <Paragraphs>8</Paragraphs>
  <ScaleCrop>false</ScaleCrop>
  <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 Ting Yang</dc:creator>
  <cp:keywords/>
  <dc:description/>
  <cp:lastModifiedBy>Meng Ting Yang</cp:lastModifiedBy>
  <cp:revision>1</cp:revision>
  <dcterms:created xsi:type="dcterms:W3CDTF">2019-02-12T17:27:00Z</dcterms:created>
  <dcterms:modified xsi:type="dcterms:W3CDTF">2019-02-12T17:29:00Z</dcterms:modified>
</cp:coreProperties>
</file>